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494A" w:rsidRPr="00AA51D4" w:rsidRDefault="00A51F65" w:rsidP="0027494A">
      <w:pPr>
        <w:spacing w:before="120" w:after="120" w:line="240" w:lineRule="auto"/>
        <w:rPr>
          <w:b/>
          <w:color w:val="0070C0"/>
          <w:sz w:val="28"/>
        </w:rPr>
      </w:pPr>
      <w:r>
        <w:rPr>
          <w:b/>
          <w:color w:val="0070C0"/>
          <w:sz w:val="28"/>
        </w:rPr>
        <w:t>MODELLO 6</w:t>
      </w:r>
      <w:bookmarkStart w:id="0" w:name="_GoBack"/>
      <w:bookmarkEnd w:id="0"/>
    </w:p>
    <w:p w:rsidR="0027494A" w:rsidRPr="00AA51D4" w:rsidRDefault="0027494A" w:rsidP="0027494A">
      <w:pPr>
        <w:spacing w:before="120" w:after="120" w:line="240" w:lineRule="auto"/>
      </w:pP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</w:r>
      <w:r w:rsidRPr="00AA51D4">
        <w:tab/>
        <w:t>Spett.le</w:t>
      </w:r>
    </w:p>
    <w:p w:rsidR="0027494A" w:rsidRPr="00AA51D4" w:rsidRDefault="001101A1" w:rsidP="0027494A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COMUNE DI ROMANA</w:t>
      </w:r>
    </w:p>
    <w:p w:rsidR="0027494A" w:rsidRPr="00AA51D4" w:rsidRDefault="001101A1" w:rsidP="0027494A">
      <w:pPr>
        <w:spacing w:before="120" w:after="12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RESPONSABILE SOCIO CULTURALE</w:t>
      </w:r>
    </w:p>
    <w:p w:rsidR="0027494A" w:rsidRPr="00AA51D4" w:rsidRDefault="0027494A" w:rsidP="0027494A">
      <w:pPr>
        <w:spacing w:before="120" w:after="120" w:line="240" w:lineRule="auto"/>
      </w:pPr>
    </w:p>
    <w:p w:rsidR="0027494A" w:rsidRPr="00AA51D4" w:rsidRDefault="0027494A" w:rsidP="0027494A">
      <w:pPr>
        <w:autoSpaceDE w:val="0"/>
        <w:autoSpaceDN w:val="0"/>
        <w:adjustRightInd w:val="0"/>
        <w:spacing w:before="120" w:after="120" w:line="240" w:lineRule="auto"/>
        <w:jc w:val="both"/>
        <w:rPr>
          <w:rFonts w:eastAsia="Helvetica" w:cs="Times New Roman"/>
        </w:rPr>
      </w:pPr>
      <w:r w:rsidRPr="00AA51D4">
        <w:rPr>
          <w:rFonts w:eastAsia="TimesNewRoman" w:cs="Times New Roman"/>
          <w:b/>
          <w:bCs/>
          <w:color w:val="000000"/>
        </w:rPr>
        <w:t xml:space="preserve">OGGETTO: PROCEDURA </w:t>
      </w:r>
      <w:r w:rsidR="00006833">
        <w:rPr>
          <w:rFonts w:eastAsia="TimesNewRoman" w:cs="Times New Roman"/>
          <w:b/>
          <w:bCs/>
          <w:color w:val="000000"/>
        </w:rPr>
        <w:t xml:space="preserve">APERTA </w:t>
      </w:r>
      <w:r w:rsidRPr="00AA51D4">
        <w:rPr>
          <w:rFonts w:eastAsia="TimesNewRoman" w:cs="Times New Roman"/>
          <w:b/>
          <w:bCs/>
          <w:color w:val="000000"/>
        </w:rPr>
        <w:t>PER L’AFFIDAMENTO DEL SERVIZIO DI GESTIONE DELLA BIBLIOTECA “</w:t>
      </w:r>
      <w:r w:rsidR="001101A1">
        <w:rPr>
          <w:rFonts w:eastAsia="TimesNewRoman" w:cs="Times New Roman"/>
          <w:b/>
          <w:bCs/>
          <w:color w:val="000000"/>
        </w:rPr>
        <w:t>PAOLO DETTORI DEL COMUNE DI ROMANA</w:t>
      </w:r>
      <w:r w:rsidRPr="00AA51D4">
        <w:rPr>
          <w:rFonts w:eastAsia="TimesNewRoman" w:cs="Times New Roman"/>
          <w:b/>
          <w:bCs/>
          <w:color w:val="000000"/>
        </w:rPr>
        <w:t xml:space="preserve">” - </w:t>
      </w:r>
      <w:r w:rsidRPr="00AA51D4">
        <w:rPr>
          <w:rFonts w:cs="Times New Roman"/>
          <w:b/>
          <w:spacing w:val="-1"/>
        </w:rPr>
        <w:t>CIG:</w:t>
      </w:r>
      <w:r w:rsidRPr="00AA51D4">
        <w:rPr>
          <w:rFonts w:cs="Times New Roman"/>
          <w:b/>
          <w:spacing w:val="-17"/>
        </w:rPr>
        <w:t xml:space="preserve"> </w:t>
      </w:r>
      <w:r w:rsidR="00006833">
        <w:rPr>
          <w:rStyle w:val="Enfasigrassetto"/>
          <w:rFonts w:ascii="Verdana" w:hAnsi="Verdana"/>
          <w:color w:val="000000"/>
          <w:sz w:val="19"/>
          <w:szCs w:val="19"/>
          <w:shd w:val="clear" w:color="auto" w:fill="F9F9F9"/>
        </w:rPr>
        <w:t>Z19297280A</w:t>
      </w:r>
    </w:p>
    <w:p w:rsidR="0027494A" w:rsidRPr="00AA51D4" w:rsidRDefault="0027494A" w:rsidP="0027494A">
      <w:pPr>
        <w:pStyle w:val="Default"/>
        <w:spacing w:before="120" w:after="120"/>
        <w:rPr>
          <w:rFonts w:asciiTheme="minorHAnsi" w:hAnsiTheme="minorHAnsi"/>
          <w:sz w:val="22"/>
          <w:szCs w:val="22"/>
        </w:rPr>
      </w:pPr>
    </w:p>
    <w:p w:rsidR="0027494A" w:rsidRPr="00AA51D4" w:rsidRDefault="0027494A" w:rsidP="0027494A"/>
    <w:p w:rsidR="0027494A" w:rsidRPr="00AA51D4" w:rsidRDefault="0027494A" w:rsidP="0027494A">
      <w:pPr>
        <w:jc w:val="center"/>
        <w:rPr>
          <w:b/>
          <w:color w:val="0070C0"/>
          <w:sz w:val="24"/>
          <w:szCs w:val="24"/>
        </w:rPr>
      </w:pPr>
      <w:r w:rsidRPr="00AA51D4">
        <w:rPr>
          <w:b/>
          <w:color w:val="0070C0"/>
          <w:sz w:val="24"/>
          <w:szCs w:val="24"/>
        </w:rPr>
        <w:t>DICHIARAZIONE RESA DAGLI ULTERIORI SOGGETTI PREVISTI DALL'ART. 80 COMMA 3 DEL D.LGS. N. 50/2016</w:t>
      </w:r>
    </w:p>
    <w:p w:rsidR="0027494A" w:rsidRPr="00AA51D4" w:rsidRDefault="0027494A" w:rsidP="0027494A">
      <w:r w:rsidRPr="00AA51D4">
        <w:t>I sottoscritti:</w:t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2285"/>
        <w:gridCol w:w="2412"/>
        <w:gridCol w:w="2412"/>
        <w:gridCol w:w="2411"/>
      </w:tblGrid>
      <w:tr w:rsidR="0027494A" w:rsidRPr="00AA51D4" w:rsidTr="009A0475">
        <w:tc>
          <w:tcPr>
            <w:tcW w:w="2336" w:type="dxa"/>
          </w:tcPr>
          <w:p w:rsidR="0027494A" w:rsidRPr="00AA51D4" w:rsidRDefault="0027494A" w:rsidP="0027494A">
            <w:r w:rsidRPr="00AA51D4">
              <w:t>N.</w:t>
            </w:r>
          </w:p>
        </w:tc>
        <w:tc>
          <w:tcPr>
            <w:tcW w:w="2444" w:type="dxa"/>
          </w:tcPr>
          <w:p w:rsidR="0027494A" w:rsidRPr="00AA51D4" w:rsidRDefault="0027494A" w:rsidP="0027494A">
            <w:r w:rsidRPr="00AA51D4">
              <w:t>NOME, COGNOME, LUODO E DATA NASCITA, CODICE FISCALE</w:t>
            </w:r>
          </w:p>
        </w:tc>
        <w:tc>
          <w:tcPr>
            <w:tcW w:w="2445" w:type="dxa"/>
          </w:tcPr>
          <w:p w:rsidR="0027494A" w:rsidRPr="00AA51D4" w:rsidRDefault="0027494A" w:rsidP="0027494A">
            <w:r w:rsidRPr="00AA51D4">
              <w:t>RESIDENZA</w:t>
            </w:r>
          </w:p>
        </w:tc>
        <w:tc>
          <w:tcPr>
            <w:tcW w:w="2445" w:type="dxa"/>
          </w:tcPr>
          <w:p w:rsidR="0027494A" w:rsidRPr="00AA51D4" w:rsidRDefault="0027494A" w:rsidP="0027494A">
            <w:r w:rsidRPr="00AA51D4">
              <w:t>QUALIFICA</w:t>
            </w:r>
          </w:p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  <w:tr w:rsidR="0027494A" w:rsidRPr="00AA51D4" w:rsidTr="009A0475">
        <w:tc>
          <w:tcPr>
            <w:tcW w:w="2336" w:type="dxa"/>
          </w:tcPr>
          <w:p w:rsidR="0027494A" w:rsidRPr="00AA51D4" w:rsidRDefault="0027494A" w:rsidP="0027494A"/>
        </w:tc>
        <w:tc>
          <w:tcPr>
            <w:tcW w:w="2444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  <w:tc>
          <w:tcPr>
            <w:tcW w:w="2445" w:type="dxa"/>
          </w:tcPr>
          <w:p w:rsidR="0027494A" w:rsidRPr="00AA51D4" w:rsidRDefault="0027494A" w:rsidP="0027494A"/>
        </w:tc>
      </w:tr>
    </w:tbl>
    <w:p w:rsidR="0027494A" w:rsidRPr="00AA51D4" w:rsidRDefault="0027494A" w:rsidP="0027494A"/>
    <w:p w:rsidR="0027494A" w:rsidRPr="00AA51D4" w:rsidRDefault="0027494A" w:rsidP="0027494A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b/>
          <w:bCs/>
          <w:sz w:val="22"/>
          <w:szCs w:val="22"/>
        </w:rPr>
        <w:t>ai</w:t>
      </w:r>
      <w:proofErr w:type="gramEnd"/>
      <w:r w:rsidRPr="00AA51D4">
        <w:rPr>
          <w:rFonts w:asciiTheme="minorHAnsi" w:hAnsiTheme="minorHAnsi"/>
          <w:b/>
          <w:bCs/>
          <w:sz w:val="22"/>
          <w:szCs w:val="22"/>
        </w:rPr>
        <w:t xml:space="preserve"> sensi degli articoli 46 e 47 del </w:t>
      </w:r>
      <w:proofErr w:type="spellStart"/>
      <w:r w:rsidRPr="00AA51D4">
        <w:rPr>
          <w:rFonts w:asciiTheme="minorHAnsi" w:hAnsiTheme="minorHAnsi"/>
          <w:b/>
          <w:bCs/>
          <w:sz w:val="22"/>
          <w:szCs w:val="22"/>
        </w:rPr>
        <w:t>d.P.R.</w:t>
      </w:r>
      <w:proofErr w:type="spellEnd"/>
      <w:r w:rsidRPr="00AA51D4">
        <w:rPr>
          <w:rFonts w:asciiTheme="minorHAnsi" w:hAnsiTheme="minorHAnsi"/>
          <w:b/>
          <w:bCs/>
          <w:sz w:val="22"/>
          <w:szCs w:val="22"/>
        </w:rPr>
        <w:t xml:space="preserve"> 28 dicembre 2000, n. 445, consapevole delle sanzioni penali previste dal successivo articolo 76 per le ipotesi di falsità in atti e dichiarazioni mendaci ivi indicate,</w:t>
      </w:r>
      <w:r w:rsidR="009A0475">
        <w:rPr>
          <w:rFonts w:asciiTheme="minorHAnsi" w:hAnsiTheme="minorHAnsi"/>
          <w:b/>
          <w:bCs/>
          <w:sz w:val="22"/>
          <w:szCs w:val="22"/>
        </w:rPr>
        <w:t xml:space="preserve"> nonché delle conseguenze amministrative previste per gli appalti pubblici,</w:t>
      </w:r>
    </w:p>
    <w:p w:rsidR="009A0475" w:rsidRDefault="009A0475" w:rsidP="0027494A">
      <w:pPr>
        <w:pStyle w:val="Default"/>
        <w:spacing w:before="120" w:after="120"/>
        <w:jc w:val="center"/>
        <w:rPr>
          <w:rFonts w:asciiTheme="minorHAnsi" w:hAnsiTheme="minorHAnsi"/>
          <w:b/>
          <w:bCs/>
          <w:szCs w:val="22"/>
        </w:rPr>
      </w:pPr>
    </w:p>
    <w:p w:rsidR="0027494A" w:rsidRPr="009A0475" w:rsidRDefault="0027494A" w:rsidP="0027494A">
      <w:pPr>
        <w:pStyle w:val="Default"/>
        <w:spacing w:before="120" w:after="120"/>
        <w:jc w:val="center"/>
        <w:rPr>
          <w:rFonts w:asciiTheme="minorHAnsi" w:hAnsiTheme="minorHAnsi"/>
          <w:b/>
          <w:bCs/>
          <w:szCs w:val="22"/>
        </w:rPr>
      </w:pPr>
      <w:r w:rsidRPr="009A0475">
        <w:rPr>
          <w:rFonts w:asciiTheme="minorHAnsi" w:hAnsiTheme="minorHAnsi"/>
          <w:b/>
          <w:bCs/>
          <w:szCs w:val="22"/>
        </w:rPr>
        <w:t>DICHIARA</w:t>
      </w:r>
      <w:r w:rsidR="00AA51D4" w:rsidRPr="009A0475">
        <w:rPr>
          <w:rFonts w:asciiTheme="minorHAnsi" w:hAnsiTheme="minorHAnsi"/>
          <w:b/>
          <w:bCs/>
          <w:szCs w:val="22"/>
        </w:rPr>
        <w:t>NO</w:t>
      </w: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bCs/>
          <w:sz w:val="22"/>
          <w:szCs w:val="22"/>
        </w:rPr>
      </w:pPr>
      <w:proofErr w:type="gramStart"/>
      <w:r w:rsidRPr="00AA51D4">
        <w:rPr>
          <w:rFonts w:asciiTheme="minorHAnsi" w:hAnsiTheme="minorHAnsi"/>
          <w:bCs/>
          <w:sz w:val="22"/>
          <w:szCs w:val="22"/>
        </w:rPr>
        <w:t>di</w:t>
      </w:r>
      <w:proofErr w:type="gramEnd"/>
      <w:r w:rsidRPr="00AA51D4">
        <w:rPr>
          <w:rFonts w:asciiTheme="minorHAnsi" w:hAnsiTheme="minorHAnsi"/>
          <w:bCs/>
          <w:sz w:val="22"/>
          <w:szCs w:val="22"/>
        </w:rPr>
        <w:t xml:space="preserve"> non aver subìto alcuna condanna con sentenza definitiva  </w:t>
      </w:r>
      <w:r w:rsidRPr="00AA51D4">
        <w:rPr>
          <w:rFonts w:asciiTheme="minorHAnsi" w:hAnsiTheme="minorHAnsi"/>
          <w:sz w:val="22"/>
          <w:szCs w:val="22"/>
        </w:rPr>
        <w:t>o decreto penale di condanna divenuto irrevocabile o sentenza di applicazione della pena su richiesta ai sensi dell'articolo 444 del codice di procedura penale per aver commesso i seguenti reati:</w:t>
      </w:r>
    </w:p>
    <w:p w:rsidR="0027494A" w:rsidRPr="00AA51D4" w:rsidRDefault="0027494A" w:rsidP="0027494A">
      <w:pPr>
        <w:pStyle w:val="Default"/>
        <w:rPr>
          <w:rFonts w:asciiTheme="minorHAnsi" w:hAnsiTheme="minorHAnsi"/>
          <w:sz w:val="22"/>
          <w:szCs w:val="22"/>
        </w:rPr>
      </w:pPr>
    </w:p>
    <w:p w:rsidR="0027494A" w:rsidRPr="00AA51D4" w:rsidRDefault="0027494A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51D4">
        <w:rPr>
          <w:rFonts w:asciiTheme="minorHAnsi" w:hAnsiTheme="minorHAnsi"/>
          <w:sz w:val="22"/>
          <w:szCs w:val="22"/>
        </w:rPr>
        <w:t>delitti, consumati o tentati, di cui agli articoli 416, 416-bis del codice penale ovvero delitti commessi avvalendosi delle condizioni previste dal predetto articolo 416-bis ovvero al fine di agevolare l'attivit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delle associazioni previste dallo stesso articolo, nonch</w:t>
      </w:r>
      <w:r w:rsidR="009A0475">
        <w:rPr>
          <w:rFonts w:asciiTheme="minorHAnsi" w:hAnsiTheme="minorHAnsi"/>
          <w:sz w:val="22"/>
          <w:szCs w:val="22"/>
        </w:rPr>
        <w:t>é</w:t>
      </w:r>
      <w:r w:rsidRPr="00AA51D4">
        <w:rPr>
          <w:rFonts w:asciiTheme="minorHAnsi" w:hAnsiTheme="minorHAnsi"/>
          <w:sz w:val="22"/>
          <w:szCs w:val="22"/>
        </w:rPr>
        <w:t xml:space="preserve"> per i delitti, consumati o tentati, previsti dall'articolo 74 del decreto del Presidente della Repubblica 9 ottobre 1990, n. 309, dall'articolo 291-quater del decreto del Presidente della Repubblica 23 gennaio 1973, n. 43 e dall'articolo 260 del decreto legislativo 3 aprile 2006, n. 152, in quanto riconducibili alla partecipazione a un'organizzazione criminale, quale definita all'articolo 2 della decisione quadro 2008/841/GAI del Consiglio;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delitti</w:t>
      </w:r>
      <w:proofErr w:type="gramEnd"/>
      <w:r w:rsidRPr="00AA51D4">
        <w:rPr>
          <w:rFonts w:asciiTheme="minorHAnsi" w:hAnsiTheme="minorHAnsi"/>
          <w:sz w:val="22"/>
          <w:szCs w:val="22"/>
        </w:rPr>
        <w:t>, consumati o tentati, di cui agli articoli 317, 318, 319, 319-ter, 319-quater, 320, 321, 322, 322-bis, 346-bis, 353, 353-bis, 354, 355 e 356 del codice penale nonch</w:t>
      </w:r>
      <w:r w:rsidR="009A0475">
        <w:rPr>
          <w:rFonts w:asciiTheme="minorHAnsi" w:hAnsiTheme="minorHAnsi"/>
          <w:sz w:val="22"/>
          <w:szCs w:val="22"/>
        </w:rPr>
        <w:t>é</w:t>
      </w:r>
      <w:r w:rsidRPr="00AA51D4">
        <w:rPr>
          <w:rFonts w:asciiTheme="minorHAnsi" w:hAnsiTheme="minorHAnsi"/>
          <w:sz w:val="22"/>
          <w:szCs w:val="22"/>
        </w:rPr>
        <w:t xml:space="preserve"> all'articolo 2635 del codice civile; 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lastRenderedPageBreak/>
        <w:t>frode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ai sensi dell'articolo 1 della convenzione relativa alla tutela degli interessi finanziari delle Comunit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europee; 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delitti</w:t>
      </w:r>
      <w:proofErr w:type="gramEnd"/>
      <w:r w:rsidRPr="00AA51D4">
        <w:rPr>
          <w:rFonts w:asciiTheme="minorHAnsi" w:hAnsiTheme="minorHAnsi"/>
          <w:sz w:val="22"/>
          <w:szCs w:val="22"/>
        </w:rPr>
        <w:t>, consumati o tentati, commessi con finalit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di terrorismo, anche internazionale, e di eversione dell'ordine costituzionale reati terroristici o reati connessi alle attivit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terroristiche; </w:t>
      </w:r>
    </w:p>
    <w:p w:rsidR="00AA51D4" w:rsidRPr="00AA51D4" w:rsidRDefault="00AA51D4" w:rsidP="00AA51D4">
      <w:pPr>
        <w:pStyle w:val="Default"/>
        <w:numPr>
          <w:ilvl w:val="0"/>
          <w:numId w:val="1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delitti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di cui agli articoli 648-bis, 648-ter e 648-ter.1 del codice penale, riciclaggio di proventi di attivit</w:t>
      </w:r>
      <w:r w:rsidR="009A0475">
        <w:rPr>
          <w:rFonts w:asciiTheme="minorHAnsi" w:hAnsiTheme="minorHAnsi"/>
          <w:sz w:val="22"/>
          <w:szCs w:val="22"/>
        </w:rPr>
        <w:t>à</w:t>
      </w:r>
      <w:r w:rsidRPr="00AA51D4">
        <w:rPr>
          <w:rFonts w:asciiTheme="minorHAnsi" w:hAnsiTheme="minorHAnsi"/>
          <w:sz w:val="22"/>
          <w:szCs w:val="22"/>
        </w:rPr>
        <w:t xml:space="preserve"> criminose o finanziamento del terrorismo, quali definiti all'articolo 1 del decreto legislativo 22 giugno 2007, n. 109 e successive modificazioni;</w:t>
      </w:r>
    </w:p>
    <w:p w:rsidR="00AA51D4" w:rsidRPr="00AA51D4" w:rsidRDefault="00AA51D4" w:rsidP="00AA51D4">
      <w:pPr>
        <w:pStyle w:val="Paragrafoelenco"/>
        <w:numPr>
          <w:ilvl w:val="0"/>
          <w:numId w:val="1"/>
        </w:numPr>
        <w:jc w:val="both"/>
        <w:rPr>
          <w:color w:val="000000"/>
        </w:rPr>
      </w:pPr>
      <w:proofErr w:type="gramStart"/>
      <w:r w:rsidRPr="00AA51D4">
        <w:rPr>
          <w:color w:val="000000"/>
        </w:rPr>
        <w:t>sfruttamento</w:t>
      </w:r>
      <w:proofErr w:type="gramEnd"/>
      <w:r w:rsidRPr="00AA51D4">
        <w:rPr>
          <w:color w:val="000000"/>
        </w:rPr>
        <w:t xml:space="preserve"> del lavoro minorile e altre forme di tratta di esseri umani definite con il decreto legislativo 4 marzo 2014, n. 24;</w:t>
      </w:r>
    </w:p>
    <w:p w:rsidR="0027494A" w:rsidRPr="00AA51D4" w:rsidRDefault="00AA51D4" w:rsidP="00AA51D4">
      <w:pPr>
        <w:pStyle w:val="Paragrafoelenco"/>
        <w:numPr>
          <w:ilvl w:val="0"/>
          <w:numId w:val="1"/>
        </w:numPr>
        <w:jc w:val="both"/>
      </w:pPr>
      <w:proofErr w:type="gramStart"/>
      <w:r w:rsidRPr="00AA51D4">
        <w:rPr>
          <w:color w:val="000000"/>
        </w:rPr>
        <w:t>g)ogni</w:t>
      </w:r>
      <w:proofErr w:type="gramEnd"/>
      <w:r w:rsidRPr="00AA51D4">
        <w:rPr>
          <w:color w:val="000000"/>
        </w:rPr>
        <w:t xml:space="preserve"> altro delitto da cui derivi, qua</w:t>
      </w:r>
      <w:r w:rsidR="009A0475">
        <w:rPr>
          <w:color w:val="000000"/>
        </w:rPr>
        <w:t>le pena accessoria, l'incapacità</w:t>
      </w:r>
      <w:r w:rsidRPr="00AA51D4">
        <w:rPr>
          <w:color w:val="000000"/>
        </w:rPr>
        <w:t xml:space="preserve"> di contrattare con la pubblica amministrazione</w:t>
      </w:r>
      <w:r>
        <w:rPr>
          <w:color w:val="000000"/>
        </w:rPr>
        <w:t>.</w:t>
      </w:r>
    </w:p>
    <w:p w:rsidR="00AA51D4" w:rsidRDefault="00AA51D4" w:rsidP="00AA51D4">
      <w:pPr>
        <w:jc w:val="both"/>
      </w:pPr>
    </w:p>
    <w:p w:rsidR="00AA51D4" w:rsidRDefault="00AA51D4" w:rsidP="00AA51D4">
      <w:pPr>
        <w:jc w:val="both"/>
      </w:pPr>
      <w:r>
        <w:t>I dichiaranti</w:t>
      </w:r>
      <w:r w:rsidR="009A0475">
        <w:t>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1"/>
        <w:gridCol w:w="2103"/>
        <w:gridCol w:w="3072"/>
        <w:gridCol w:w="3922"/>
      </w:tblGrid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  <w:r>
              <w:t>N.</w:t>
            </w: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  <w:r>
              <w:t>COGNOME E NOME</w:t>
            </w: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  <w:r>
              <w:t>RESIDENZA</w:t>
            </w: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  <w:r>
              <w:t>FIRMA</w:t>
            </w: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  <w:tr w:rsidR="00AA51D4" w:rsidTr="00AA51D4">
        <w:tc>
          <w:tcPr>
            <w:tcW w:w="534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2126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3118" w:type="dxa"/>
          </w:tcPr>
          <w:p w:rsidR="00AA51D4" w:rsidRDefault="00AA51D4" w:rsidP="00AA51D4">
            <w:pPr>
              <w:jc w:val="both"/>
            </w:pPr>
          </w:p>
        </w:tc>
        <w:tc>
          <w:tcPr>
            <w:tcW w:w="4000" w:type="dxa"/>
          </w:tcPr>
          <w:p w:rsidR="00AA51D4" w:rsidRDefault="00AA51D4" w:rsidP="00AA51D4">
            <w:pPr>
              <w:jc w:val="both"/>
            </w:pPr>
          </w:p>
        </w:tc>
      </w:tr>
    </w:tbl>
    <w:p w:rsidR="00AA51D4" w:rsidRDefault="00AA51D4" w:rsidP="00AA51D4">
      <w:pPr>
        <w:jc w:val="both"/>
      </w:pP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51D4">
        <w:rPr>
          <w:rFonts w:asciiTheme="minorHAnsi" w:hAnsiTheme="minorHAnsi"/>
          <w:b/>
          <w:bCs/>
          <w:i/>
          <w:iCs/>
          <w:sz w:val="22"/>
          <w:szCs w:val="22"/>
        </w:rPr>
        <w:t>N.B. La dichiarazione deve essere corredata da fotocopia, non autenticata, del documento di identità dei sottoscrittori, in corso di validità.</w:t>
      </w:r>
    </w:p>
    <w:p w:rsidR="00AA51D4" w:rsidRPr="00AA51D4" w:rsidRDefault="00AA51D4" w:rsidP="00AA51D4">
      <w:pPr>
        <w:jc w:val="both"/>
      </w:pP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b/>
          <w:bCs/>
          <w:sz w:val="22"/>
          <w:szCs w:val="22"/>
        </w:rPr>
      </w:pPr>
    </w:p>
    <w:p w:rsidR="00AA51D4" w:rsidRPr="00AA51D4" w:rsidRDefault="00AA51D4" w:rsidP="00AA51D4">
      <w:pPr>
        <w:pStyle w:val="Default"/>
        <w:spacing w:before="120" w:after="120"/>
        <w:jc w:val="center"/>
        <w:rPr>
          <w:rFonts w:asciiTheme="minorHAnsi" w:hAnsiTheme="minorHAnsi"/>
          <w:b/>
          <w:bCs/>
          <w:sz w:val="22"/>
          <w:szCs w:val="22"/>
        </w:rPr>
      </w:pPr>
      <w:r w:rsidRPr="00AA51D4">
        <w:rPr>
          <w:rFonts w:asciiTheme="minorHAnsi" w:hAnsiTheme="minorHAnsi"/>
          <w:b/>
          <w:bCs/>
          <w:sz w:val="22"/>
          <w:szCs w:val="22"/>
        </w:rPr>
        <w:t>*****</w:t>
      </w:r>
    </w:p>
    <w:p w:rsidR="00006833" w:rsidRDefault="00AA51D4" w:rsidP="00006833">
      <w:pPr>
        <w:suppressAutoHyphens/>
        <w:spacing w:after="120"/>
        <w:jc w:val="both"/>
        <w:rPr>
          <w:rFonts w:ascii="Arial" w:hAnsi="Arial" w:cs="Arial"/>
          <w:bCs/>
          <w:iCs/>
          <w:sz w:val="20"/>
          <w:szCs w:val="20"/>
        </w:rPr>
      </w:pPr>
      <w:r w:rsidRPr="00AA51D4">
        <w:rPr>
          <w:b/>
          <w:bCs/>
        </w:rPr>
        <w:t xml:space="preserve">Ai sensi del D. </w:t>
      </w:r>
      <w:proofErr w:type="spellStart"/>
      <w:r w:rsidRPr="00AA51D4">
        <w:rPr>
          <w:b/>
          <w:bCs/>
        </w:rPr>
        <w:t>Lgs</w:t>
      </w:r>
      <w:proofErr w:type="spellEnd"/>
      <w:r w:rsidRPr="00AA51D4">
        <w:rPr>
          <w:b/>
          <w:bCs/>
        </w:rPr>
        <w:t xml:space="preserve">. n. 196/2003 (Codice Privacy) </w:t>
      </w:r>
      <w:r w:rsidR="00006833">
        <w:rPr>
          <w:rFonts w:ascii="Arial" w:hAnsi="Arial" w:cs="Arial"/>
          <w:sz w:val="20"/>
          <w:szCs w:val="20"/>
        </w:rPr>
        <w:t xml:space="preserve">e </w:t>
      </w:r>
      <w:r w:rsidR="00006833">
        <w:rPr>
          <w:rFonts w:ascii="Arial" w:hAnsi="Arial" w:cs="Arial"/>
          <w:bCs/>
          <w:iCs/>
          <w:sz w:val="20"/>
          <w:szCs w:val="20"/>
        </w:rPr>
        <w:t>secondo quanto previsto dal Regolamento UE n. 679/2016 in materia di protezione dei dati personali</w:t>
      </w: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b/>
          <w:bCs/>
          <w:sz w:val="22"/>
          <w:szCs w:val="22"/>
        </w:rPr>
        <w:t>si</w:t>
      </w:r>
      <w:proofErr w:type="gramEnd"/>
      <w:r w:rsidRPr="00AA51D4">
        <w:rPr>
          <w:rFonts w:asciiTheme="minorHAnsi" w:hAnsiTheme="minorHAnsi"/>
          <w:b/>
          <w:bCs/>
          <w:sz w:val="22"/>
          <w:szCs w:val="22"/>
        </w:rPr>
        <w:t xml:space="preserve"> informa che: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le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finalità e le modalità di trattamento cui sono destinati i dati raccolti ineriscono al procedimento in oggetto;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il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conferimento dei dati costituisce presupposto necessario per la partecipazione alla gara;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l’eventuale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rifiuto a rispondere comporta esclusione dal procedimento in oggetto;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i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soggetti o le categorie di soggetti ai quali i dati possono essere comunicati sono: il personale interno dell’Amministrazione implicato nel procedimento, i concorrenti che partecipano alla gara, ogni altro soggetto che abbia interesse ai sensi del decreto legislativo n. 267/2000 e della Legge n. 241/90, i soggetti destinatari delle comunicazioni previste dalla legge in materia di contratti pubblici, gli organi dell’autorità giudiziaria;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proofErr w:type="gramStart"/>
      <w:r w:rsidRPr="00AA51D4">
        <w:rPr>
          <w:rFonts w:asciiTheme="minorHAnsi" w:hAnsiTheme="minorHAnsi"/>
          <w:sz w:val="22"/>
          <w:szCs w:val="22"/>
        </w:rPr>
        <w:t>i</w:t>
      </w:r>
      <w:proofErr w:type="gramEnd"/>
      <w:r w:rsidRPr="00AA51D4">
        <w:rPr>
          <w:rFonts w:asciiTheme="minorHAnsi" w:hAnsiTheme="minorHAnsi"/>
          <w:sz w:val="22"/>
          <w:szCs w:val="22"/>
        </w:rPr>
        <w:t xml:space="preserve"> diritti spettanti all’interessato sono quelli di cui all’art. 7 del D. </w:t>
      </w:r>
      <w:proofErr w:type="spellStart"/>
      <w:r w:rsidRPr="00AA51D4">
        <w:rPr>
          <w:rFonts w:asciiTheme="minorHAnsi" w:hAnsiTheme="minorHAnsi"/>
          <w:sz w:val="22"/>
          <w:szCs w:val="22"/>
        </w:rPr>
        <w:t>Lgs</w:t>
      </w:r>
      <w:proofErr w:type="spellEnd"/>
      <w:r w:rsidRPr="00AA51D4">
        <w:rPr>
          <w:rFonts w:asciiTheme="minorHAnsi" w:hAnsiTheme="minorHAnsi"/>
          <w:sz w:val="22"/>
          <w:szCs w:val="22"/>
        </w:rPr>
        <w:t>. 196/2003;</w:t>
      </w:r>
    </w:p>
    <w:p w:rsidR="00AA51D4" w:rsidRPr="00AA51D4" w:rsidRDefault="00AA51D4" w:rsidP="00AA51D4">
      <w:pPr>
        <w:pStyle w:val="Default"/>
        <w:numPr>
          <w:ilvl w:val="0"/>
          <w:numId w:val="3"/>
        </w:numPr>
        <w:spacing w:before="120" w:after="120"/>
        <w:jc w:val="both"/>
        <w:rPr>
          <w:rFonts w:asciiTheme="minorHAnsi" w:hAnsiTheme="minorHAnsi"/>
          <w:sz w:val="22"/>
          <w:szCs w:val="22"/>
        </w:rPr>
      </w:pPr>
      <w:r w:rsidRPr="00AA51D4">
        <w:rPr>
          <w:rFonts w:asciiTheme="minorHAnsi" w:hAnsiTheme="minorHAnsi"/>
          <w:sz w:val="22"/>
          <w:szCs w:val="22"/>
        </w:rPr>
        <w:t>soggetto attivo nella raccolt</w:t>
      </w:r>
      <w:r w:rsidR="001101A1">
        <w:rPr>
          <w:rFonts w:asciiTheme="minorHAnsi" w:hAnsiTheme="minorHAnsi"/>
          <w:sz w:val="22"/>
          <w:szCs w:val="22"/>
        </w:rPr>
        <w:t>a dei dati è il Comune di Romana.</w:t>
      </w: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AA51D4" w:rsidRPr="00AA51D4" w:rsidRDefault="00AA51D4" w:rsidP="00AA51D4">
      <w:pPr>
        <w:pStyle w:val="Default"/>
        <w:spacing w:before="120" w:after="120"/>
        <w:jc w:val="both"/>
        <w:rPr>
          <w:rFonts w:asciiTheme="minorHAnsi" w:hAnsiTheme="minorHAnsi"/>
          <w:sz w:val="22"/>
          <w:szCs w:val="22"/>
        </w:rPr>
      </w:pPr>
    </w:p>
    <w:p w:rsidR="00AA51D4" w:rsidRPr="00AA51D4" w:rsidRDefault="00AA51D4" w:rsidP="00AA51D4">
      <w:pPr>
        <w:jc w:val="both"/>
      </w:pPr>
    </w:p>
    <w:sectPr w:rsidR="00AA51D4" w:rsidRPr="00AA51D4" w:rsidSect="00FD6C1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NewRoman">
    <w:altName w:val="Times New Roman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53C1E"/>
    <w:multiLevelType w:val="hybridMultilevel"/>
    <w:tmpl w:val="91E6B0F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C83B60"/>
    <w:multiLevelType w:val="hybridMultilevel"/>
    <w:tmpl w:val="491E771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0076BF"/>
    <w:multiLevelType w:val="hybridMultilevel"/>
    <w:tmpl w:val="B8A4EA06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94A"/>
    <w:rsid w:val="00006833"/>
    <w:rsid w:val="001101A1"/>
    <w:rsid w:val="0027494A"/>
    <w:rsid w:val="0062571D"/>
    <w:rsid w:val="009A0475"/>
    <w:rsid w:val="00A51F65"/>
    <w:rsid w:val="00AA51D4"/>
    <w:rsid w:val="00FD6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06122-CE51-4DA9-B2ED-8EF8D9EEE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6C1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2749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7494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A51D4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1101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75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matteo io</dc:creator>
  <cp:lastModifiedBy>Antonella Contini</cp:lastModifiedBy>
  <cp:revision>2</cp:revision>
  <dcterms:created xsi:type="dcterms:W3CDTF">2019-08-09T17:07:00Z</dcterms:created>
  <dcterms:modified xsi:type="dcterms:W3CDTF">2019-08-09T17:07:00Z</dcterms:modified>
</cp:coreProperties>
</file>